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F1C1" w14:textId="4E3031E4" w:rsidR="00822444" w:rsidRPr="00BA2E81" w:rsidRDefault="00822444" w:rsidP="00BA2E81">
      <w:pPr>
        <w:spacing w:after="0" w:line="240" w:lineRule="auto"/>
        <w:jc w:val="center"/>
        <w:rPr>
          <w:rFonts w:ascii="Heebo Light" w:hAnsi="Heebo Light" w:cs="Heebo Light"/>
          <w:lang w:val="en-AU"/>
        </w:rPr>
      </w:pPr>
      <w:r w:rsidRPr="00BA2E81">
        <w:rPr>
          <w:rFonts w:ascii="Heebo Light" w:hAnsi="Heebo Light" w:cs="Heebo Light" w:hint="cs"/>
          <w:noProof/>
        </w:rPr>
        <w:drawing>
          <wp:inline distT="0" distB="0" distL="0" distR="0" wp14:anchorId="29F6D2A5" wp14:editId="767624A0">
            <wp:extent cx="1270635" cy="996315"/>
            <wp:effectExtent l="0" t="0" r="5715" b="0"/>
            <wp:docPr id="1244758765" name="Picture 1" descr="A close-up of a logo&#10;&#10;AI-generated content may be incorrect.">
              <a:extLst xmlns:a="http://schemas.openxmlformats.org/drawingml/2006/main">
                <a:ext uri="{FF2B5EF4-FFF2-40B4-BE49-F238E27FC236}">
                  <a16:creationId xmlns:a16="http://schemas.microsoft.com/office/drawing/2014/main" id="{CE488271-49B3-4984-AC03-0AC33B5638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58765" name="Picture 1" descr="A close-up of a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0635" cy="996315"/>
                    </a:xfrm>
                    <a:prstGeom prst="rect">
                      <a:avLst/>
                    </a:prstGeom>
                  </pic:spPr>
                </pic:pic>
              </a:graphicData>
            </a:graphic>
          </wp:inline>
        </w:drawing>
      </w:r>
    </w:p>
    <w:p w14:paraId="27555DD2" w14:textId="6A602EDE" w:rsidR="00822444" w:rsidRPr="00BA2E81" w:rsidRDefault="00822444" w:rsidP="00BA2E81">
      <w:pPr>
        <w:spacing w:after="0" w:line="240" w:lineRule="auto"/>
        <w:rPr>
          <w:rFonts w:ascii="Heebo Light" w:hAnsi="Heebo Light" w:cs="Heebo Light"/>
          <w:lang w:val="en-AU"/>
        </w:rPr>
      </w:pPr>
      <w:r w:rsidRPr="00BA2E81">
        <w:rPr>
          <w:rFonts w:ascii="Heebo Light" w:hAnsi="Heebo Light" w:cs="Heebo Light" w:hint="cs"/>
          <w:lang w:val="en-AU"/>
        </w:rPr>
        <w:t xml:space="preserve">The EA Institute: Request for Professional Development Support Letter </w:t>
      </w:r>
    </w:p>
    <w:p w14:paraId="10FD09BF" w14:textId="77777777" w:rsidR="00822444" w:rsidRPr="00BA2E81" w:rsidRDefault="00822444" w:rsidP="00BA2E81">
      <w:pPr>
        <w:spacing w:after="0" w:line="240" w:lineRule="auto"/>
        <w:rPr>
          <w:rFonts w:ascii="Heebo Light" w:hAnsi="Heebo Light" w:cs="Heebo Light"/>
          <w:i/>
          <w:iCs/>
          <w:lang w:val="en-AU"/>
        </w:rPr>
      </w:pPr>
      <w:r w:rsidRPr="00BA2E81">
        <w:rPr>
          <w:rFonts w:ascii="Heebo Light" w:hAnsi="Heebo Light" w:cs="Heebo Light" w:hint="cs"/>
          <w:i/>
          <w:iCs/>
          <w:lang w:val="en-AU"/>
        </w:rPr>
        <w:t xml:space="preserve">Copy and paste below, edit the yellow sections and adjust the tone as necessary. </w:t>
      </w:r>
      <w:r w:rsidRPr="00BA2E81">
        <w:rPr>
          <w:rFonts w:ascii="Heebo Light" w:hAnsi="Heebo Light" w:cs="Heebo Light" w:hint="cs"/>
          <w:lang w:val="en-AU"/>
        </w:rPr>
        <w:br/>
      </w:r>
      <w:r w:rsidRPr="00BA2E81">
        <w:rPr>
          <w:rFonts w:ascii="Heebo Light" w:hAnsi="Heebo Light" w:cs="Heebo Light" w:hint="cs"/>
          <w:i/>
          <w:iCs/>
          <w:lang w:val="en-AU"/>
        </w:rPr>
        <w:t>Good Luck!</w:t>
      </w:r>
    </w:p>
    <w:p w14:paraId="3F035966" w14:textId="77777777" w:rsidR="00BA2E81" w:rsidRDefault="00BA2E81" w:rsidP="00BA2E81">
      <w:pPr>
        <w:spacing w:after="0" w:line="240" w:lineRule="auto"/>
        <w:rPr>
          <w:rFonts w:ascii="Heebo Light" w:hAnsi="Heebo Light" w:cs="Heebo Light"/>
          <w:i/>
          <w:iCs/>
          <w:lang w:val="en-AU"/>
        </w:rPr>
      </w:pPr>
    </w:p>
    <w:p w14:paraId="77D7B576" w14:textId="77777777" w:rsidR="00BA2E81" w:rsidRPr="00BA2E81" w:rsidRDefault="00BA2E81" w:rsidP="00BA2E81">
      <w:pPr>
        <w:spacing w:after="0" w:line="240" w:lineRule="auto"/>
        <w:rPr>
          <w:rFonts w:ascii="Heebo Light" w:hAnsi="Heebo Light" w:cs="Heebo Light"/>
          <w:lang w:val="en-AU"/>
        </w:rPr>
      </w:pPr>
      <w:r w:rsidRPr="00BA2E81">
        <w:rPr>
          <w:rFonts w:ascii="Heebo Light" w:hAnsi="Heebo Light" w:cs="Heebo Light"/>
          <w:lang w:val="en-AU"/>
        </w:rPr>
        <w:t xml:space="preserve">Hi </w:t>
      </w:r>
      <w:r w:rsidRPr="00BA2E81">
        <w:rPr>
          <w:rFonts w:ascii="Heebo Light" w:hAnsi="Heebo Light" w:cs="Heebo Light"/>
          <w:highlight w:val="yellow"/>
          <w:lang w:val="en-AU"/>
        </w:rPr>
        <w:t>{{Manager First Name}},</w:t>
      </w:r>
    </w:p>
    <w:p w14:paraId="67D00D81" w14:textId="77777777" w:rsidR="00F23374" w:rsidRPr="00F23374" w:rsidRDefault="00F23374" w:rsidP="00F23374">
      <w:pPr>
        <w:spacing w:after="0" w:line="240" w:lineRule="auto"/>
        <w:rPr>
          <w:rFonts w:ascii="Heebo Light" w:hAnsi="Heebo Light" w:cs="Heebo Light"/>
          <w:lang w:val="en-AU"/>
        </w:rPr>
      </w:pPr>
    </w:p>
    <w:p w14:paraId="45643B5C" w14:textId="77777777"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I’m seeking approval to participate in the Executive Assistant Professional Certification (EAPC) through The EA Institute.</w:t>
      </w:r>
    </w:p>
    <w:p w14:paraId="65FE3F9E" w14:textId="77777777" w:rsidR="00F23374" w:rsidRDefault="00F23374" w:rsidP="00F23374">
      <w:pPr>
        <w:spacing w:after="0" w:line="240" w:lineRule="auto"/>
        <w:rPr>
          <w:rFonts w:ascii="Heebo Light" w:hAnsi="Heebo Light" w:cs="Heebo Light"/>
          <w:lang w:val="en-AU"/>
        </w:rPr>
      </w:pPr>
    </w:p>
    <w:p w14:paraId="472A1BD0" w14:textId="3146036D" w:rsid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This certification has been developed to define a clear professional standard for senior EA practice, particularly in areas such as judgement, influence, decision-making, and strategic partnership with leadership.</w:t>
      </w:r>
    </w:p>
    <w:p w14:paraId="2F02E6C3" w14:textId="77777777" w:rsidR="00F23374" w:rsidRPr="00F23374" w:rsidRDefault="00F23374" w:rsidP="00F23374">
      <w:pPr>
        <w:spacing w:after="0" w:line="240" w:lineRule="auto"/>
        <w:rPr>
          <w:rFonts w:ascii="Heebo Light" w:hAnsi="Heebo Light" w:cs="Heebo Light"/>
          <w:lang w:val="en-AU"/>
        </w:rPr>
      </w:pPr>
    </w:p>
    <w:p w14:paraId="3579DFA4" w14:textId="77777777" w:rsidR="00F23374" w:rsidRPr="00F23374" w:rsidRDefault="00F23374" w:rsidP="00F23374">
      <w:pPr>
        <w:spacing w:after="0" w:line="240" w:lineRule="auto"/>
        <w:rPr>
          <w:rFonts w:ascii="Heebo Light" w:hAnsi="Heebo Light" w:cs="Heebo Light"/>
          <w:b/>
          <w:bCs/>
          <w:lang w:val="en-AU"/>
        </w:rPr>
      </w:pPr>
      <w:r w:rsidRPr="00F23374">
        <w:rPr>
          <w:rFonts w:ascii="Heebo Light" w:hAnsi="Heebo Light" w:cs="Heebo Light"/>
          <w:b/>
          <w:bCs/>
          <w:lang w:val="en-AU"/>
        </w:rPr>
        <w:t>Purpose of the certification</w:t>
      </w:r>
    </w:p>
    <w:p w14:paraId="1F8571B1" w14:textId="28F60C98" w:rsid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 xml:space="preserve">The EAPC focuses on </w:t>
      </w:r>
      <w:r w:rsidRPr="00F23374">
        <w:rPr>
          <w:rFonts w:ascii="Heebo Light" w:hAnsi="Heebo Light" w:cs="Heebo Light"/>
          <w:i/>
          <w:iCs/>
          <w:lang w:val="en-AU"/>
        </w:rPr>
        <w:t>how</w:t>
      </w:r>
      <w:r w:rsidRPr="00F23374">
        <w:rPr>
          <w:rFonts w:ascii="Heebo Light" w:hAnsi="Heebo Light" w:cs="Heebo Light"/>
          <w:lang w:val="en-AU"/>
        </w:rPr>
        <w:t xml:space="preserve"> an EA operates day to day, not just what tasks are completed. The intent is to strengthen proactive support, professional judgement, and ownership</w:t>
      </w:r>
      <w:r>
        <w:rPr>
          <w:rFonts w:ascii="Heebo Light" w:hAnsi="Heebo Light" w:cs="Heebo Light"/>
          <w:lang w:val="en-AU"/>
        </w:rPr>
        <w:t xml:space="preserve">, </w:t>
      </w:r>
      <w:r w:rsidRPr="00F23374">
        <w:rPr>
          <w:rFonts w:ascii="Heebo Light" w:hAnsi="Heebo Light" w:cs="Heebo Light"/>
          <w:lang w:val="en-AU"/>
        </w:rPr>
        <w:t>enabling the EA role to operate as a trusted partner rather than reactive support.</w:t>
      </w:r>
    </w:p>
    <w:p w14:paraId="00C78A1B" w14:textId="77777777" w:rsidR="00F23374" w:rsidRPr="00F23374" w:rsidRDefault="00F23374" w:rsidP="00F23374">
      <w:pPr>
        <w:spacing w:after="0" w:line="240" w:lineRule="auto"/>
        <w:rPr>
          <w:rFonts w:ascii="Heebo Light" w:hAnsi="Heebo Light" w:cs="Heebo Light"/>
          <w:lang w:val="en-AU"/>
        </w:rPr>
      </w:pPr>
    </w:p>
    <w:p w14:paraId="5D676858" w14:textId="77777777"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The certification develops capability in:</w:t>
      </w:r>
    </w:p>
    <w:p w14:paraId="631AD806" w14:textId="77777777" w:rsidR="00F23374" w:rsidRPr="00F23374" w:rsidRDefault="00F23374" w:rsidP="00F23374">
      <w:pPr>
        <w:numPr>
          <w:ilvl w:val="0"/>
          <w:numId w:val="29"/>
        </w:numPr>
        <w:spacing w:after="0" w:line="240" w:lineRule="auto"/>
        <w:rPr>
          <w:rFonts w:ascii="Heebo Light" w:hAnsi="Heebo Light" w:cs="Heebo Light"/>
          <w:lang w:val="en-AU"/>
        </w:rPr>
      </w:pPr>
      <w:r w:rsidRPr="00F23374">
        <w:rPr>
          <w:rFonts w:ascii="Heebo Light" w:hAnsi="Heebo Light" w:cs="Heebo Light"/>
          <w:lang w:val="en-AU"/>
        </w:rPr>
        <w:t>anticipating issues and opportunities before escalation</w:t>
      </w:r>
    </w:p>
    <w:p w14:paraId="17DE5924" w14:textId="77777777" w:rsidR="00F23374" w:rsidRPr="00F23374" w:rsidRDefault="00F23374" w:rsidP="00F23374">
      <w:pPr>
        <w:numPr>
          <w:ilvl w:val="0"/>
          <w:numId w:val="29"/>
        </w:numPr>
        <w:spacing w:after="0" w:line="240" w:lineRule="auto"/>
        <w:rPr>
          <w:rFonts w:ascii="Heebo Light" w:hAnsi="Heebo Light" w:cs="Heebo Light"/>
          <w:lang w:val="en-AU"/>
        </w:rPr>
      </w:pPr>
      <w:r w:rsidRPr="00F23374">
        <w:rPr>
          <w:rFonts w:ascii="Heebo Light" w:hAnsi="Heebo Light" w:cs="Heebo Light"/>
          <w:lang w:val="en-AU"/>
        </w:rPr>
        <w:t>owning problems, decisions, and follow-through</w:t>
      </w:r>
    </w:p>
    <w:p w14:paraId="480E7053" w14:textId="77777777" w:rsidR="00F23374" w:rsidRPr="00F23374" w:rsidRDefault="00F23374" w:rsidP="00F23374">
      <w:pPr>
        <w:numPr>
          <w:ilvl w:val="0"/>
          <w:numId w:val="29"/>
        </w:numPr>
        <w:spacing w:after="0" w:line="240" w:lineRule="auto"/>
        <w:rPr>
          <w:rFonts w:ascii="Heebo Light" w:hAnsi="Heebo Light" w:cs="Heebo Light"/>
          <w:lang w:val="en-AU"/>
        </w:rPr>
      </w:pPr>
      <w:r w:rsidRPr="00F23374">
        <w:rPr>
          <w:rFonts w:ascii="Heebo Light" w:hAnsi="Heebo Light" w:cs="Heebo Light"/>
          <w:lang w:val="en-AU"/>
        </w:rPr>
        <w:t>communicating with clarity, confidence, and influence</w:t>
      </w:r>
    </w:p>
    <w:p w14:paraId="6CF80D78" w14:textId="77777777" w:rsidR="00F23374" w:rsidRPr="00F23374" w:rsidRDefault="00F23374" w:rsidP="00F23374">
      <w:pPr>
        <w:numPr>
          <w:ilvl w:val="0"/>
          <w:numId w:val="29"/>
        </w:numPr>
        <w:spacing w:after="0" w:line="240" w:lineRule="auto"/>
        <w:rPr>
          <w:rFonts w:ascii="Heebo Light" w:hAnsi="Heebo Light" w:cs="Heebo Light"/>
          <w:lang w:val="en-AU"/>
        </w:rPr>
      </w:pPr>
      <w:r w:rsidRPr="00F23374">
        <w:rPr>
          <w:rFonts w:ascii="Heebo Light" w:hAnsi="Heebo Light" w:cs="Heebo Light"/>
          <w:lang w:val="en-AU"/>
        </w:rPr>
        <w:t>supporting leaders through complexity, pace, and change</w:t>
      </w:r>
    </w:p>
    <w:p w14:paraId="0329B553" w14:textId="77777777" w:rsidR="00F23374" w:rsidRPr="00F23374" w:rsidRDefault="00F23374" w:rsidP="00F23374">
      <w:pPr>
        <w:numPr>
          <w:ilvl w:val="0"/>
          <w:numId w:val="29"/>
        </w:numPr>
        <w:spacing w:after="0" w:line="240" w:lineRule="auto"/>
        <w:rPr>
          <w:rFonts w:ascii="Heebo Light" w:hAnsi="Heebo Light" w:cs="Heebo Light"/>
          <w:lang w:val="en-AU"/>
        </w:rPr>
      </w:pPr>
      <w:r w:rsidRPr="00F23374">
        <w:rPr>
          <w:rFonts w:ascii="Heebo Light" w:hAnsi="Heebo Light" w:cs="Heebo Light"/>
          <w:lang w:val="en-AU"/>
        </w:rPr>
        <w:t>operating with reliability, discretion, and sound judgement</w:t>
      </w:r>
    </w:p>
    <w:p w14:paraId="4F2BC0AA" w14:textId="77777777" w:rsidR="00F23374" w:rsidRDefault="00F23374" w:rsidP="00F23374">
      <w:pPr>
        <w:spacing w:after="0" w:line="240" w:lineRule="auto"/>
        <w:rPr>
          <w:rFonts w:ascii="Heebo Light" w:hAnsi="Heebo Light" w:cs="Heebo Light"/>
          <w:b/>
          <w:bCs/>
          <w:lang w:val="en-AU"/>
        </w:rPr>
      </w:pPr>
    </w:p>
    <w:p w14:paraId="721DE706" w14:textId="0209DB39" w:rsidR="00F23374" w:rsidRPr="00F23374" w:rsidRDefault="00F23374" w:rsidP="00F23374">
      <w:pPr>
        <w:spacing w:after="0" w:line="240" w:lineRule="auto"/>
        <w:rPr>
          <w:rFonts w:ascii="Heebo Light" w:hAnsi="Heebo Light" w:cs="Heebo Light"/>
          <w:b/>
          <w:bCs/>
          <w:lang w:val="en-AU"/>
        </w:rPr>
      </w:pPr>
      <w:r w:rsidRPr="00F23374">
        <w:rPr>
          <w:rFonts w:ascii="Heebo Light" w:hAnsi="Heebo Light" w:cs="Heebo Light"/>
          <w:b/>
          <w:bCs/>
          <w:lang w:val="en-AU"/>
        </w:rPr>
        <w:t>Organisational value</w:t>
      </w:r>
    </w:p>
    <w:p w14:paraId="0034C207" w14:textId="77777777"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For the organisation, this typically results in:</w:t>
      </w:r>
    </w:p>
    <w:p w14:paraId="03043FDE" w14:textId="77777777" w:rsidR="00F23374" w:rsidRPr="00F23374" w:rsidRDefault="00F23374" w:rsidP="00F23374">
      <w:pPr>
        <w:numPr>
          <w:ilvl w:val="0"/>
          <w:numId w:val="30"/>
        </w:numPr>
        <w:spacing w:after="0" w:line="240" w:lineRule="auto"/>
        <w:rPr>
          <w:rFonts w:ascii="Heebo Light" w:hAnsi="Heebo Light" w:cs="Heebo Light"/>
          <w:lang w:val="en-AU"/>
        </w:rPr>
      </w:pPr>
      <w:r w:rsidRPr="00F23374">
        <w:rPr>
          <w:rFonts w:ascii="Heebo Light" w:hAnsi="Heebo Light" w:cs="Heebo Light"/>
          <w:lang w:val="en-AU"/>
        </w:rPr>
        <w:t>reduced operational and cognitive load on executives</w:t>
      </w:r>
    </w:p>
    <w:p w14:paraId="5512D967" w14:textId="77777777" w:rsidR="00F23374" w:rsidRPr="00F23374" w:rsidRDefault="00F23374" w:rsidP="00F23374">
      <w:pPr>
        <w:numPr>
          <w:ilvl w:val="0"/>
          <w:numId w:val="30"/>
        </w:numPr>
        <w:spacing w:after="0" w:line="240" w:lineRule="auto"/>
        <w:rPr>
          <w:rFonts w:ascii="Heebo Light" w:hAnsi="Heebo Light" w:cs="Heebo Light"/>
          <w:lang w:val="en-AU"/>
        </w:rPr>
      </w:pPr>
      <w:r w:rsidRPr="00F23374">
        <w:rPr>
          <w:rFonts w:ascii="Heebo Light" w:hAnsi="Heebo Light" w:cs="Heebo Light"/>
          <w:lang w:val="en-AU"/>
        </w:rPr>
        <w:t>improved prioritisation and decision support</w:t>
      </w:r>
    </w:p>
    <w:p w14:paraId="4F2B1DA5" w14:textId="77777777" w:rsidR="00F23374" w:rsidRPr="00F23374" w:rsidRDefault="00F23374" w:rsidP="00F23374">
      <w:pPr>
        <w:numPr>
          <w:ilvl w:val="0"/>
          <w:numId w:val="30"/>
        </w:numPr>
        <w:spacing w:after="0" w:line="240" w:lineRule="auto"/>
        <w:rPr>
          <w:rFonts w:ascii="Heebo Light" w:hAnsi="Heebo Light" w:cs="Heebo Light"/>
          <w:lang w:val="en-AU"/>
        </w:rPr>
      </w:pPr>
      <w:r w:rsidRPr="00F23374">
        <w:rPr>
          <w:rFonts w:ascii="Heebo Light" w:hAnsi="Heebo Light" w:cs="Heebo Light"/>
          <w:lang w:val="en-AU"/>
        </w:rPr>
        <w:t>stronger trust and reliability within the EA–leader partnership</w:t>
      </w:r>
    </w:p>
    <w:p w14:paraId="441D29AB" w14:textId="77777777" w:rsidR="00F23374" w:rsidRPr="00F23374" w:rsidRDefault="00F23374" w:rsidP="00F23374">
      <w:pPr>
        <w:numPr>
          <w:ilvl w:val="0"/>
          <w:numId w:val="30"/>
        </w:numPr>
        <w:spacing w:after="0" w:line="240" w:lineRule="auto"/>
        <w:rPr>
          <w:rFonts w:ascii="Heebo Light" w:hAnsi="Heebo Light" w:cs="Heebo Light"/>
          <w:lang w:val="en-AU"/>
        </w:rPr>
      </w:pPr>
      <w:r w:rsidRPr="00F23374">
        <w:rPr>
          <w:rFonts w:ascii="Heebo Light" w:hAnsi="Heebo Light" w:cs="Heebo Light"/>
          <w:lang w:val="en-AU"/>
        </w:rPr>
        <w:t>greater consistency and professionalism in execution</w:t>
      </w:r>
    </w:p>
    <w:p w14:paraId="5E38E848" w14:textId="77777777" w:rsidR="00F23374" w:rsidRDefault="00F23374" w:rsidP="00F23374">
      <w:pPr>
        <w:spacing w:after="0" w:line="240" w:lineRule="auto"/>
        <w:rPr>
          <w:rFonts w:ascii="Heebo Light" w:hAnsi="Heebo Light" w:cs="Heebo Light"/>
          <w:b/>
          <w:bCs/>
          <w:lang w:val="en-AU"/>
        </w:rPr>
      </w:pPr>
    </w:p>
    <w:p w14:paraId="2DD46016" w14:textId="5C8B11DB" w:rsidR="00F23374" w:rsidRPr="00F23374" w:rsidRDefault="00F23374" w:rsidP="00F23374">
      <w:pPr>
        <w:spacing w:after="0" w:line="240" w:lineRule="auto"/>
        <w:rPr>
          <w:rFonts w:ascii="Heebo Light" w:hAnsi="Heebo Light" w:cs="Heebo Light"/>
          <w:b/>
          <w:bCs/>
          <w:lang w:val="en-AU"/>
        </w:rPr>
      </w:pPr>
      <w:r w:rsidRPr="00F23374">
        <w:rPr>
          <w:rFonts w:ascii="Heebo Light" w:hAnsi="Heebo Light" w:cs="Heebo Light"/>
          <w:b/>
          <w:bCs/>
          <w:lang w:val="en-AU"/>
        </w:rPr>
        <w:t>Structure of the certification</w:t>
      </w:r>
    </w:p>
    <w:p w14:paraId="4776F319" w14:textId="77777777"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The certification consists of three components:</w:t>
      </w:r>
    </w:p>
    <w:p w14:paraId="3958EE62" w14:textId="4833F74F"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b/>
          <w:bCs/>
          <w:lang w:val="en-AU"/>
        </w:rPr>
        <w:t>1. Core Modules – Operating Standards</w:t>
      </w:r>
      <w:r w:rsidRPr="00F23374">
        <w:rPr>
          <w:rFonts w:ascii="Heebo Light" w:hAnsi="Heebo Light" w:cs="Heebo Light"/>
          <w:lang w:val="en-AU"/>
        </w:rPr>
        <w:br/>
        <w:t>Six core modules establish the operating standards expected of a senior EA, including:</w:t>
      </w:r>
    </w:p>
    <w:p w14:paraId="23BDF973" w14:textId="77777777" w:rsidR="00F23374" w:rsidRPr="00F23374" w:rsidRDefault="00F23374" w:rsidP="00F23374">
      <w:pPr>
        <w:numPr>
          <w:ilvl w:val="0"/>
          <w:numId w:val="31"/>
        </w:numPr>
        <w:spacing w:after="0" w:line="240" w:lineRule="auto"/>
        <w:rPr>
          <w:rFonts w:ascii="Heebo Light" w:hAnsi="Heebo Light" w:cs="Heebo Light"/>
          <w:lang w:val="en-AU"/>
        </w:rPr>
      </w:pPr>
      <w:r w:rsidRPr="00F23374">
        <w:rPr>
          <w:rFonts w:ascii="Heebo Light" w:hAnsi="Heebo Light" w:cs="Heebo Light"/>
          <w:lang w:val="en-AU"/>
        </w:rPr>
        <w:t>moving from reactive support to strategic operation</w:t>
      </w:r>
    </w:p>
    <w:p w14:paraId="4A176E12" w14:textId="77777777" w:rsidR="00F23374" w:rsidRPr="00F23374" w:rsidRDefault="00F23374" w:rsidP="00F23374">
      <w:pPr>
        <w:numPr>
          <w:ilvl w:val="0"/>
          <w:numId w:val="31"/>
        </w:numPr>
        <w:spacing w:after="0" w:line="240" w:lineRule="auto"/>
        <w:rPr>
          <w:rFonts w:ascii="Heebo Light" w:hAnsi="Heebo Light" w:cs="Heebo Light"/>
          <w:lang w:val="en-AU"/>
        </w:rPr>
      </w:pPr>
      <w:r w:rsidRPr="00F23374">
        <w:rPr>
          <w:rFonts w:ascii="Heebo Light" w:hAnsi="Heebo Light" w:cs="Heebo Light"/>
          <w:lang w:val="en-AU"/>
        </w:rPr>
        <w:t>influence, language, and executive presence</w:t>
      </w:r>
    </w:p>
    <w:p w14:paraId="7FE67257" w14:textId="77777777" w:rsidR="00F23374" w:rsidRPr="00F23374" w:rsidRDefault="00F23374" w:rsidP="00F23374">
      <w:pPr>
        <w:numPr>
          <w:ilvl w:val="0"/>
          <w:numId w:val="31"/>
        </w:numPr>
        <w:spacing w:after="0" w:line="240" w:lineRule="auto"/>
        <w:rPr>
          <w:rFonts w:ascii="Heebo Light" w:hAnsi="Heebo Light" w:cs="Heebo Light"/>
          <w:lang w:val="en-AU"/>
        </w:rPr>
      </w:pPr>
      <w:r w:rsidRPr="00F23374">
        <w:rPr>
          <w:rFonts w:ascii="Heebo Light" w:hAnsi="Heebo Light" w:cs="Heebo Light"/>
          <w:lang w:val="en-AU"/>
        </w:rPr>
        <w:t>ownership of problems and decision-making</w:t>
      </w:r>
    </w:p>
    <w:p w14:paraId="46BD7096" w14:textId="77777777" w:rsidR="00F23374" w:rsidRPr="00F23374" w:rsidRDefault="00F23374" w:rsidP="00F23374">
      <w:pPr>
        <w:numPr>
          <w:ilvl w:val="0"/>
          <w:numId w:val="31"/>
        </w:numPr>
        <w:spacing w:after="0" w:line="240" w:lineRule="auto"/>
        <w:rPr>
          <w:rFonts w:ascii="Heebo Light" w:hAnsi="Heebo Light" w:cs="Heebo Light"/>
          <w:lang w:val="en-AU"/>
        </w:rPr>
      </w:pPr>
      <w:r w:rsidRPr="00F23374">
        <w:rPr>
          <w:rFonts w:ascii="Heebo Light" w:hAnsi="Heebo Light" w:cs="Heebo Light"/>
          <w:lang w:val="en-AU"/>
        </w:rPr>
        <w:t>integrity, trust, and professional credibility</w:t>
      </w:r>
    </w:p>
    <w:p w14:paraId="6C95036E" w14:textId="77777777" w:rsidR="00F23374" w:rsidRPr="00F23374" w:rsidRDefault="00F23374" w:rsidP="00F23374">
      <w:pPr>
        <w:numPr>
          <w:ilvl w:val="0"/>
          <w:numId w:val="31"/>
        </w:numPr>
        <w:spacing w:after="0" w:line="240" w:lineRule="auto"/>
        <w:rPr>
          <w:rFonts w:ascii="Heebo Light" w:hAnsi="Heebo Light" w:cs="Heebo Light"/>
          <w:lang w:val="en-AU"/>
        </w:rPr>
      </w:pPr>
      <w:r w:rsidRPr="00F23374">
        <w:rPr>
          <w:rFonts w:ascii="Heebo Light" w:hAnsi="Heebo Light" w:cs="Heebo Light"/>
          <w:lang w:val="en-AU"/>
        </w:rPr>
        <w:t>leadership stance and visibility</w:t>
      </w:r>
    </w:p>
    <w:p w14:paraId="2BB1841B" w14:textId="77777777" w:rsidR="00F23374" w:rsidRPr="00F23374" w:rsidRDefault="00F23374" w:rsidP="00F23374">
      <w:pPr>
        <w:numPr>
          <w:ilvl w:val="0"/>
          <w:numId w:val="31"/>
        </w:numPr>
        <w:spacing w:after="0" w:line="240" w:lineRule="auto"/>
        <w:rPr>
          <w:rFonts w:ascii="Heebo Light" w:hAnsi="Heebo Light" w:cs="Heebo Light"/>
          <w:lang w:val="en-AU"/>
        </w:rPr>
      </w:pPr>
      <w:r w:rsidRPr="00F23374">
        <w:rPr>
          <w:rFonts w:ascii="Heebo Light" w:hAnsi="Heebo Light" w:cs="Heebo Light"/>
          <w:lang w:val="en-AU"/>
        </w:rPr>
        <w:t>future-focused thinking and career leverage</w:t>
      </w:r>
    </w:p>
    <w:p w14:paraId="38C05E33" w14:textId="77777777" w:rsidR="00F23374" w:rsidRDefault="00F23374" w:rsidP="00F23374">
      <w:pPr>
        <w:spacing w:after="0" w:line="240" w:lineRule="auto"/>
        <w:rPr>
          <w:rFonts w:ascii="Heebo Light" w:hAnsi="Heebo Light" w:cs="Heebo Light"/>
          <w:b/>
          <w:bCs/>
          <w:lang w:val="en-AU"/>
        </w:rPr>
      </w:pPr>
    </w:p>
    <w:p w14:paraId="5425BE13" w14:textId="759D9093"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b/>
          <w:bCs/>
          <w:lang w:val="en-AU"/>
        </w:rPr>
        <w:t>2. Applied Capability Units (Electives)</w:t>
      </w:r>
      <w:r w:rsidRPr="00F23374">
        <w:rPr>
          <w:rFonts w:ascii="Heebo Light" w:hAnsi="Heebo Light" w:cs="Heebo Light"/>
          <w:lang w:val="en-AU"/>
        </w:rPr>
        <w:br/>
        <w:t>Participants then complete applied units across key EA capability areas, including:</w:t>
      </w:r>
    </w:p>
    <w:p w14:paraId="46F9B691"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AI &amp; the Future-Ready EA</w:t>
      </w:r>
    </w:p>
    <w:p w14:paraId="74DDC671"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Commercial &amp; Business Acumen</w:t>
      </w:r>
    </w:p>
    <w:p w14:paraId="7B12E139"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Executive Time, Calendar &amp; Priority Management</w:t>
      </w:r>
    </w:p>
    <w:p w14:paraId="1E57316F"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Professional Practice &amp; EA Fundamentals</w:t>
      </w:r>
    </w:p>
    <w:p w14:paraId="12102E31"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Email, Information &amp; Digital Workflow Management</w:t>
      </w:r>
    </w:p>
    <w:p w14:paraId="11C8D07D"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Executive Communication, Influence &amp; Presence</w:t>
      </w:r>
    </w:p>
    <w:p w14:paraId="5FF31836"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Leadership &amp; People Management</w:t>
      </w:r>
    </w:p>
    <w:p w14:paraId="0BF4B06E"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Meeting Management &amp; Rhythm of Business</w:t>
      </w:r>
    </w:p>
    <w:p w14:paraId="45211326"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Executive &amp; Stakeholder Partnership</w:t>
      </w:r>
    </w:p>
    <w:p w14:paraId="20E87292"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Personal Effectiveness, Wellbeing &amp; Resilience</w:t>
      </w:r>
    </w:p>
    <w:p w14:paraId="108015BF"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Project, Event &amp; Change Execution</w:t>
      </w:r>
    </w:p>
    <w:p w14:paraId="1CCEF789"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Risk, Governance &amp; Professional Judgement</w:t>
      </w:r>
    </w:p>
    <w:p w14:paraId="4AFB109F" w14:textId="77777777" w:rsidR="00F23374" w:rsidRPr="00F23374" w:rsidRDefault="00F23374" w:rsidP="00F23374">
      <w:pPr>
        <w:numPr>
          <w:ilvl w:val="0"/>
          <w:numId w:val="32"/>
        </w:numPr>
        <w:spacing w:after="0" w:line="240" w:lineRule="auto"/>
        <w:rPr>
          <w:rFonts w:ascii="Heebo Light" w:hAnsi="Heebo Light" w:cs="Heebo Light"/>
          <w:lang w:val="en-AU"/>
        </w:rPr>
      </w:pPr>
      <w:r w:rsidRPr="00F23374">
        <w:rPr>
          <w:rFonts w:ascii="Heebo Light" w:hAnsi="Heebo Light" w:cs="Heebo Light"/>
          <w:lang w:val="en-AU"/>
        </w:rPr>
        <w:t>Strategic Thinking &amp; Decision-Making</w:t>
      </w:r>
    </w:p>
    <w:p w14:paraId="1CB9730A" w14:textId="77777777"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Completion of two elective units is required for certification.</w:t>
      </w:r>
    </w:p>
    <w:p w14:paraId="31630AD3" w14:textId="77777777" w:rsidR="00F23374" w:rsidRDefault="00F23374" w:rsidP="00F23374">
      <w:pPr>
        <w:spacing w:after="0" w:line="240" w:lineRule="auto"/>
        <w:rPr>
          <w:rFonts w:ascii="Heebo Light" w:hAnsi="Heebo Light" w:cs="Heebo Light"/>
          <w:b/>
          <w:bCs/>
          <w:lang w:val="en-AU"/>
        </w:rPr>
      </w:pPr>
    </w:p>
    <w:p w14:paraId="117F00DB" w14:textId="46EA9BAD"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b/>
          <w:bCs/>
          <w:lang w:val="en-AU"/>
        </w:rPr>
        <w:t>3. Certification &amp; Assessment</w:t>
      </w:r>
      <w:r w:rsidRPr="00F23374">
        <w:rPr>
          <w:rFonts w:ascii="Heebo Light" w:hAnsi="Heebo Light" w:cs="Heebo Light"/>
          <w:lang w:val="en-AU"/>
        </w:rPr>
        <w:br/>
        <w:t>Progress is supported by structured learning checks and application milestones, with certification awarded upon completion of requirements.</w:t>
      </w:r>
    </w:p>
    <w:p w14:paraId="6C1189EA" w14:textId="77777777" w:rsidR="00F23374" w:rsidRDefault="00F23374" w:rsidP="00F23374">
      <w:pPr>
        <w:spacing w:after="0" w:line="240" w:lineRule="auto"/>
        <w:rPr>
          <w:rFonts w:ascii="Heebo Light" w:hAnsi="Heebo Light" w:cs="Heebo Light"/>
          <w:b/>
          <w:bCs/>
          <w:lang w:val="en-AU"/>
        </w:rPr>
      </w:pPr>
    </w:p>
    <w:p w14:paraId="50508A34" w14:textId="3FA3055D" w:rsidR="00F23374" w:rsidRPr="00F23374" w:rsidRDefault="00F23374" w:rsidP="00F23374">
      <w:pPr>
        <w:spacing w:after="0" w:line="240" w:lineRule="auto"/>
        <w:rPr>
          <w:rFonts w:ascii="Heebo Light" w:hAnsi="Heebo Light" w:cs="Heebo Light"/>
          <w:b/>
          <w:bCs/>
          <w:lang w:val="en-AU"/>
        </w:rPr>
      </w:pPr>
      <w:r w:rsidRPr="00F23374">
        <w:rPr>
          <w:rFonts w:ascii="Heebo Light" w:hAnsi="Heebo Light" w:cs="Heebo Light"/>
          <w:b/>
          <w:bCs/>
          <w:lang w:val="en-AU"/>
        </w:rPr>
        <w:t>Time commitment</w:t>
      </w:r>
    </w:p>
    <w:p w14:paraId="3CD2D305" w14:textId="77777777"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The certification is designed to be completed self-paced alongside full-time work.</w:t>
      </w:r>
      <w:r w:rsidRPr="00F23374">
        <w:rPr>
          <w:rFonts w:ascii="Heebo Light" w:hAnsi="Heebo Light" w:cs="Heebo Light"/>
          <w:lang w:val="en-AU"/>
        </w:rPr>
        <w:br/>
        <w:t>We estimate the total time required to complete the learning, application, and assessment components to be approximately three days in total, spread over time.</w:t>
      </w:r>
    </w:p>
    <w:p w14:paraId="1CD8D6F5" w14:textId="77777777" w:rsidR="00F23374" w:rsidRDefault="00F23374" w:rsidP="00F23374">
      <w:pPr>
        <w:spacing w:after="0" w:line="240" w:lineRule="auto"/>
        <w:rPr>
          <w:rFonts w:ascii="Heebo Light" w:hAnsi="Heebo Light" w:cs="Heebo Light"/>
          <w:b/>
          <w:bCs/>
          <w:lang w:val="en-AU"/>
        </w:rPr>
      </w:pPr>
    </w:p>
    <w:p w14:paraId="7EF63064" w14:textId="77E4BAA2" w:rsidR="00F23374" w:rsidRPr="00F23374" w:rsidRDefault="00F23374" w:rsidP="00F23374">
      <w:pPr>
        <w:spacing w:after="0" w:line="240" w:lineRule="auto"/>
        <w:rPr>
          <w:rFonts w:ascii="Heebo Light" w:hAnsi="Heebo Light" w:cs="Heebo Light"/>
          <w:b/>
          <w:bCs/>
          <w:lang w:val="en-AU"/>
        </w:rPr>
      </w:pPr>
      <w:r w:rsidRPr="00F23374">
        <w:rPr>
          <w:rFonts w:ascii="Heebo Light" w:hAnsi="Heebo Light" w:cs="Heebo Light"/>
          <w:b/>
          <w:bCs/>
          <w:lang w:val="en-AU"/>
        </w:rPr>
        <w:t>AI capability inclusion</w:t>
      </w:r>
    </w:p>
    <w:p w14:paraId="45AB7AC4" w14:textId="77777777"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The certification includes a dedicated AI &amp; Future-Ready EA unit.</w:t>
      </w:r>
      <w:r w:rsidRPr="00F23374">
        <w:rPr>
          <w:rFonts w:ascii="Heebo Light" w:hAnsi="Heebo Light" w:cs="Heebo Light"/>
          <w:lang w:val="en-AU"/>
        </w:rPr>
        <w:br/>
        <w:t>Participants also receive access to The EA Institute’s AI learning content and live AI sessions running throughout the year, including the upcoming February session on Copilot, as part of the inaugural intake.</w:t>
      </w:r>
    </w:p>
    <w:p w14:paraId="3C1799CC" w14:textId="77777777" w:rsidR="00F23374" w:rsidRDefault="00F23374" w:rsidP="00F23374">
      <w:pPr>
        <w:spacing w:after="0" w:line="240" w:lineRule="auto"/>
        <w:rPr>
          <w:rFonts w:ascii="Heebo Light" w:hAnsi="Heebo Light" w:cs="Heebo Light"/>
          <w:b/>
          <w:bCs/>
          <w:lang w:val="en-AU"/>
        </w:rPr>
      </w:pPr>
    </w:p>
    <w:p w14:paraId="5E919694" w14:textId="45BB4374" w:rsidR="00F23374" w:rsidRPr="00F23374" w:rsidRDefault="00F23374" w:rsidP="00F23374">
      <w:pPr>
        <w:spacing w:after="0" w:line="240" w:lineRule="auto"/>
        <w:rPr>
          <w:rFonts w:ascii="Heebo Light" w:hAnsi="Heebo Light" w:cs="Heebo Light"/>
          <w:b/>
          <w:bCs/>
          <w:lang w:val="en-AU"/>
        </w:rPr>
      </w:pPr>
      <w:r w:rsidRPr="00F23374">
        <w:rPr>
          <w:rFonts w:ascii="Heebo Light" w:hAnsi="Heebo Light" w:cs="Heebo Light"/>
          <w:b/>
          <w:bCs/>
          <w:lang w:val="en-AU"/>
        </w:rPr>
        <w:t>Investment</w:t>
      </w:r>
    </w:p>
    <w:p w14:paraId="124AA2C1" w14:textId="77777777"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The investment for the Executive Assistant Professional Certification is AUD $5,000.</w:t>
      </w:r>
    </w:p>
    <w:p w14:paraId="54528AAC" w14:textId="77777777"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This intake is the inaugural cohort, offered by invitation ahead of the public launch later this year.</w:t>
      </w:r>
    </w:p>
    <w:p w14:paraId="2F26E700" w14:textId="77777777" w:rsidR="00F23374" w:rsidRDefault="00F23374" w:rsidP="00F23374">
      <w:pPr>
        <w:spacing w:after="0" w:line="240" w:lineRule="auto"/>
        <w:rPr>
          <w:rFonts w:ascii="Heebo Light" w:hAnsi="Heebo Light" w:cs="Heebo Light"/>
          <w:b/>
          <w:bCs/>
          <w:lang w:val="en-AU"/>
        </w:rPr>
      </w:pPr>
    </w:p>
    <w:p w14:paraId="7D9ECA0A" w14:textId="70740D16" w:rsidR="00F23374" w:rsidRPr="00F23374" w:rsidRDefault="00F23374" w:rsidP="00F23374">
      <w:pPr>
        <w:spacing w:after="0" w:line="240" w:lineRule="auto"/>
        <w:rPr>
          <w:rFonts w:ascii="Heebo Light" w:hAnsi="Heebo Light" w:cs="Heebo Light"/>
          <w:b/>
          <w:bCs/>
          <w:lang w:val="en-AU"/>
        </w:rPr>
      </w:pPr>
      <w:r w:rsidRPr="00F23374">
        <w:rPr>
          <w:rFonts w:ascii="Heebo Light" w:hAnsi="Heebo Light" w:cs="Heebo Light"/>
          <w:b/>
          <w:bCs/>
          <w:lang w:val="en-AU"/>
        </w:rPr>
        <w:t>Timing</w:t>
      </w:r>
    </w:p>
    <w:p w14:paraId="6BC2D931" w14:textId="0C9175EE"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rPr>
        <w:t xml:space="preserve">The Executive Assistant Professional Certification commences in March, with the inaugural cohort being </w:t>
      </w:r>
      <w:proofErr w:type="spellStart"/>
      <w:r w:rsidRPr="00F23374">
        <w:rPr>
          <w:rFonts w:ascii="Heebo Light" w:hAnsi="Heebo Light" w:cs="Heebo Light"/>
        </w:rPr>
        <w:t>finalised</w:t>
      </w:r>
      <w:proofErr w:type="spellEnd"/>
      <w:r w:rsidRPr="00F23374">
        <w:rPr>
          <w:rFonts w:ascii="Heebo Light" w:hAnsi="Heebo Light" w:cs="Heebo Light"/>
        </w:rPr>
        <w:t xml:space="preserve"> now.</w:t>
      </w:r>
      <w:r w:rsidRPr="00F23374">
        <w:rPr>
          <w:rFonts w:ascii="Heebo Light" w:hAnsi="Heebo Light" w:cs="Heebo Light"/>
        </w:rPr>
        <w:br/>
      </w:r>
    </w:p>
    <w:p w14:paraId="263401DB" w14:textId="0278B4F5"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I believe this certification will support my ability to operate more effectively in my role and strengthen the support provided to leadership and the wider organisation.</w:t>
      </w:r>
    </w:p>
    <w:p w14:paraId="5253B7D1" w14:textId="77777777" w:rsidR="00F23374" w:rsidRPr="00F23374" w:rsidRDefault="00F23374" w:rsidP="00F23374">
      <w:pPr>
        <w:spacing w:after="0" w:line="240" w:lineRule="auto"/>
        <w:rPr>
          <w:rFonts w:ascii="Heebo Light" w:hAnsi="Heebo Light" w:cs="Heebo Light"/>
          <w:lang w:val="en-AU"/>
        </w:rPr>
      </w:pPr>
    </w:p>
    <w:p w14:paraId="343803FA" w14:textId="2D1323DE" w:rsidR="00F23374" w:rsidRPr="00F23374" w:rsidRDefault="00F23374" w:rsidP="00F23374">
      <w:pPr>
        <w:spacing w:after="0" w:line="240" w:lineRule="auto"/>
        <w:rPr>
          <w:rFonts w:ascii="Heebo Light" w:hAnsi="Heebo Light" w:cs="Heebo Light"/>
          <w:lang w:val="en-AU"/>
        </w:rPr>
      </w:pPr>
      <w:r w:rsidRPr="00F23374">
        <w:rPr>
          <w:rFonts w:ascii="Heebo Light" w:hAnsi="Heebo Light" w:cs="Heebo Light"/>
          <w:lang w:val="en-AU"/>
        </w:rPr>
        <w:t>I’m very happy to discuss this further or provide any additional information.</w:t>
      </w:r>
    </w:p>
    <w:p w14:paraId="3A4744C0" w14:textId="77777777" w:rsidR="00BA2E81" w:rsidRDefault="00BA2E81" w:rsidP="00BA2E81">
      <w:pPr>
        <w:spacing w:after="0" w:line="240" w:lineRule="auto"/>
        <w:rPr>
          <w:rFonts w:ascii="Heebo Light" w:hAnsi="Heebo Light" w:cs="Heebo Light"/>
          <w:lang w:val="en-AU"/>
        </w:rPr>
      </w:pPr>
    </w:p>
    <w:p w14:paraId="050A7EDF" w14:textId="3440F016" w:rsidR="00BA2E81" w:rsidRPr="00BA2E81" w:rsidRDefault="00BA2E81" w:rsidP="00BA2E81">
      <w:pPr>
        <w:spacing w:after="0" w:line="240" w:lineRule="auto"/>
        <w:rPr>
          <w:rFonts w:ascii="Heebo Light" w:hAnsi="Heebo Light" w:cs="Heebo Light"/>
          <w:lang w:val="en-AU"/>
        </w:rPr>
      </w:pPr>
      <w:r w:rsidRPr="00BA2E81">
        <w:rPr>
          <w:rFonts w:ascii="Heebo Light" w:hAnsi="Heebo Light" w:cs="Heebo Light"/>
          <w:lang w:val="en-AU"/>
        </w:rPr>
        <w:t>Kind regards,</w:t>
      </w:r>
      <w:r w:rsidRPr="00BA2E81">
        <w:rPr>
          <w:rFonts w:ascii="Heebo Light" w:hAnsi="Heebo Light" w:cs="Heebo Light"/>
          <w:lang w:val="en-AU"/>
        </w:rPr>
        <w:br/>
      </w:r>
      <w:r w:rsidRPr="00BA2E81">
        <w:rPr>
          <w:rFonts w:ascii="Heebo Light" w:hAnsi="Heebo Light" w:cs="Heebo Light"/>
          <w:highlight w:val="yellow"/>
          <w:lang w:val="en-AU"/>
        </w:rPr>
        <w:t>{{EA Name}}</w:t>
      </w:r>
    </w:p>
    <w:p w14:paraId="7EB1F531" w14:textId="6D9FEC9C" w:rsidR="00BA2E81" w:rsidRPr="00BA2E81" w:rsidRDefault="00BA2E81" w:rsidP="00BA2E81">
      <w:pPr>
        <w:spacing w:after="0" w:line="240" w:lineRule="auto"/>
        <w:rPr>
          <w:rFonts w:ascii="Heebo Light" w:hAnsi="Heebo Light" w:cs="Heebo Light"/>
          <w:lang w:val="en-AU"/>
        </w:rPr>
      </w:pPr>
    </w:p>
    <w:p w14:paraId="50217B7D" w14:textId="77777777" w:rsidR="00BA2E81" w:rsidRDefault="00BA2E81" w:rsidP="00BA2E81">
      <w:pPr>
        <w:spacing w:after="0" w:line="240" w:lineRule="auto"/>
        <w:rPr>
          <w:rFonts w:ascii="Heebo Light" w:hAnsi="Heebo Light" w:cs="Heebo Light"/>
          <w:lang w:val="en-AU"/>
        </w:rPr>
      </w:pPr>
    </w:p>
    <w:sectPr w:rsidR="00BA2E8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Heebo Light">
    <w:charset w:val="B1"/>
    <w:family w:val="auto"/>
    <w:pitch w:val="variable"/>
    <w:sig w:usb0="A00008E7" w:usb1="40000043"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074462"/>
    <w:multiLevelType w:val="multilevel"/>
    <w:tmpl w:val="50D6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532432"/>
    <w:multiLevelType w:val="multilevel"/>
    <w:tmpl w:val="A11A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1B37BA"/>
    <w:multiLevelType w:val="multilevel"/>
    <w:tmpl w:val="5096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E5440C"/>
    <w:multiLevelType w:val="multilevel"/>
    <w:tmpl w:val="8842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AD13CB"/>
    <w:multiLevelType w:val="multilevel"/>
    <w:tmpl w:val="1012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31C94"/>
    <w:multiLevelType w:val="multilevel"/>
    <w:tmpl w:val="2CD0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4016C"/>
    <w:multiLevelType w:val="multilevel"/>
    <w:tmpl w:val="5362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E2A18"/>
    <w:multiLevelType w:val="multilevel"/>
    <w:tmpl w:val="1CF4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B2DE8"/>
    <w:multiLevelType w:val="multilevel"/>
    <w:tmpl w:val="D05A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57C8C"/>
    <w:multiLevelType w:val="multilevel"/>
    <w:tmpl w:val="CF6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F4FC1"/>
    <w:multiLevelType w:val="multilevel"/>
    <w:tmpl w:val="B566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5B5A13"/>
    <w:multiLevelType w:val="multilevel"/>
    <w:tmpl w:val="821A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205BBF"/>
    <w:multiLevelType w:val="multilevel"/>
    <w:tmpl w:val="D724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73320"/>
    <w:multiLevelType w:val="multilevel"/>
    <w:tmpl w:val="2CBA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45E1B"/>
    <w:multiLevelType w:val="multilevel"/>
    <w:tmpl w:val="F7B2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F1347"/>
    <w:multiLevelType w:val="multilevel"/>
    <w:tmpl w:val="979E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8664C"/>
    <w:multiLevelType w:val="multilevel"/>
    <w:tmpl w:val="592C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33512"/>
    <w:multiLevelType w:val="multilevel"/>
    <w:tmpl w:val="858E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45E3E"/>
    <w:multiLevelType w:val="multilevel"/>
    <w:tmpl w:val="65A2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F2DA7"/>
    <w:multiLevelType w:val="multilevel"/>
    <w:tmpl w:val="35D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3910AD"/>
    <w:multiLevelType w:val="multilevel"/>
    <w:tmpl w:val="02C2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31A2C"/>
    <w:multiLevelType w:val="multilevel"/>
    <w:tmpl w:val="75A6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204AE"/>
    <w:multiLevelType w:val="multilevel"/>
    <w:tmpl w:val="6FC0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916985">
    <w:abstractNumId w:val="16"/>
  </w:num>
  <w:num w:numId="2" w16cid:durableId="121728274">
    <w:abstractNumId w:val="4"/>
  </w:num>
  <w:num w:numId="3" w16cid:durableId="1298150185">
    <w:abstractNumId w:val="21"/>
  </w:num>
  <w:num w:numId="4" w16cid:durableId="1345864303">
    <w:abstractNumId w:val="23"/>
  </w:num>
  <w:num w:numId="5" w16cid:durableId="1534416329">
    <w:abstractNumId w:val="0"/>
  </w:num>
  <w:num w:numId="6" w16cid:durableId="1535079362">
    <w:abstractNumId w:val="1"/>
  </w:num>
  <w:num w:numId="7" w16cid:durableId="1619332286">
    <w:abstractNumId w:val="3"/>
  </w:num>
  <w:num w:numId="8" w16cid:durableId="165902152">
    <w:abstractNumId w:val="8"/>
  </w:num>
  <w:num w:numId="9" w16cid:durableId="1835799024">
    <w:abstractNumId w:val="6"/>
  </w:num>
  <w:num w:numId="10" w16cid:durableId="1911380806">
    <w:abstractNumId w:val="7"/>
  </w:num>
  <w:num w:numId="11" w16cid:durableId="2130270294">
    <w:abstractNumId w:val="25"/>
  </w:num>
  <w:num w:numId="12" w16cid:durableId="230430509">
    <w:abstractNumId w:val="2"/>
  </w:num>
  <w:num w:numId="13" w16cid:durableId="966357306">
    <w:abstractNumId w:val="5"/>
  </w:num>
  <w:num w:numId="14" w16cid:durableId="500853416">
    <w:abstractNumId w:val="12"/>
  </w:num>
  <w:num w:numId="15" w16cid:durableId="365906764">
    <w:abstractNumId w:val="31"/>
  </w:num>
  <w:num w:numId="16" w16cid:durableId="380056382">
    <w:abstractNumId w:val="26"/>
  </w:num>
  <w:num w:numId="17" w16cid:durableId="2042321825">
    <w:abstractNumId w:val="30"/>
  </w:num>
  <w:num w:numId="18" w16cid:durableId="690494256">
    <w:abstractNumId w:val="11"/>
  </w:num>
  <w:num w:numId="19" w16cid:durableId="46732187">
    <w:abstractNumId w:val="17"/>
  </w:num>
  <w:num w:numId="20" w16cid:durableId="1966111678">
    <w:abstractNumId w:val="24"/>
  </w:num>
  <w:num w:numId="21" w16cid:durableId="414478350">
    <w:abstractNumId w:val="13"/>
  </w:num>
  <w:num w:numId="22" w16cid:durableId="548416701">
    <w:abstractNumId w:val="9"/>
  </w:num>
  <w:num w:numId="23" w16cid:durableId="1477990675">
    <w:abstractNumId w:val="15"/>
  </w:num>
  <w:num w:numId="24" w16cid:durableId="1650818771">
    <w:abstractNumId w:val="27"/>
  </w:num>
  <w:num w:numId="25" w16cid:durableId="332489710">
    <w:abstractNumId w:val="18"/>
  </w:num>
  <w:num w:numId="26" w16cid:durableId="206914432">
    <w:abstractNumId w:val="29"/>
  </w:num>
  <w:num w:numId="27" w16cid:durableId="1677615320">
    <w:abstractNumId w:val="19"/>
  </w:num>
  <w:num w:numId="28" w16cid:durableId="1295065402">
    <w:abstractNumId w:val="10"/>
  </w:num>
  <w:num w:numId="29" w16cid:durableId="2102800882">
    <w:abstractNumId w:val="28"/>
  </w:num>
  <w:num w:numId="30" w16cid:durableId="328605274">
    <w:abstractNumId w:val="22"/>
  </w:num>
  <w:num w:numId="31" w16cid:durableId="699014493">
    <w:abstractNumId w:val="14"/>
  </w:num>
  <w:num w:numId="32" w16cid:durableId="1304459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51BB"/>
    <w:rsid w:val="001F78AF"/>
    <w:rsid w:val="00232F5F"/>
    <w:rsid w:val="002613B3"/>
    <w:rsid w:val="00273791"/>
    <w:rsid w:val="0029639D"/>
    <w:rsid w:val="00326F90"/>
    <w:rsid w:val="003B3915"/>
    <w:rsid w:val="00822444"/>
    <w:rsid w:val="008B639C"/>
    <w:rsid w:val="0094484D"/>
    <w:rsid w:val="009A53EA"/>
    <w:rsid w:val="00AA1D8D"/>
    <w:rsid w:val="00B1039B"/>
    <w:rsid w:val="00B47730"/>
    <w:rsid w:val="00BA2E81"/>
    <w:rsid w:val="00C76090"/>
    <w:rsid w:val="00CB0664"/>
    <w:rsid w:val="00E7117A"/>
    <w:rsid w:val="00F23374"/>
    <w:rsid w:val="00F43467"/>
    <w:rsid w:val="00FB1CBF"/>
    <w:rsid w:val="00FC693F"/>
    <w:rsid w:val="00FD2D5D"/>
    <w:rsid w:val="00FF04D9"/>
    <w:rsid w:val="4ED0B7B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CEE60"/>
  <w14:defaultImageDpi w14:val="300"/>
  <w15:docId w15:val="{73C345FB-4864-4C12-BB42-9156F2E6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3"/>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1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
    <w:name w:val="Colorful Shading -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
    <w:name w:val="Colorful Shading -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
    <w:name w:val="Colorful Shading -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
    <w:name w:val="Colorful Shading -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
    <w:name w:val="Colorful Shading -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
    <w:name w:val="Colorful Shading -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
    <w:name w:val="Colorful List -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
    <w:name w:val="Colorful List -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
    <w:name w:val="Colorful List -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
    <w:name w:val="Colorful List -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
    <w:name w:val="Colorful List -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
    <w:name w:val="Colorful List -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
    <w:name w:val="Colorful Grid -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
    <w:name w:val="Colorful Grid -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
    <w:name w:val="Colorful Grid -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
    <w:name w:val="Colorful Grid -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
    <w:name w:val="Colorful Grid -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
    <w:name w:val="Colorful Grid -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2416d41-27f7-40d8-93bc-cfe148b10115" xsi:nil="true"/>
    <lcf76f155ced4ddcb4097134ff3c332f xmlns="b24f0c64-5bbf-4003-9a55-9eb70b49c3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DC6D4825498047A39C4163B9E615B1" ma:contentTypeVersion="18" ma:contentTypeDescription="Create a new document." ma:contentTypeScope="" ma:versionID="051a8b1dd02afe88e823b4ab7fc2f811">
  <xsd:schema xmlns:xsd="http://www.w3.org/2001/XMLSchema" xmlns:xs="http://www.w3.org/2001/XMLSchema" xmlns:p="http://schemas.microsoft.com/office/2006/metadata/properties" xmlns:ns2="b24f0c64-5bbf-4003-9a55-9eb70b49c3ea" xmlns:ns3="e2416d41-27f7-40d8-93bc-cfe148b10115" targetNamespace="http://schemas.microsoft.com/office/2006/metadata/properties" ma:root="true" ma:fieldsID="0f70dba18d2a6bc06b0d4d22d8f9cd71" ns2:_="" ns3:_="">
    <xsd:import namespace="b24f0c64-5bbf-4003-9a55-9eb70b49c3ea"/>
    <xsd:import namespace="e2416d41-27f7-40d8-93bc-cfe148b101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0c64-5bbf-4003-9a55-9eb70b49c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0f5273-2635-4fca-b0ec-f1b512b503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416d41-27f7-40d8-93bc-cfe148b101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10469d-f446-47c3-85e7-7cf8fb6c168e}" ma:internalName="TaxCatchAll" ma:showField="CatchAllData" ma:web="e2416d41-27f7-40d8-93bc-cfe148b101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E4E91A5-6C5E-4AAD-A2C1-4DAECB20D1E7}">
  <ds:schemaRefs>
    <ds:schemaRef ds:uri="http://schemas.microsoft.com/office/2006/metadata/properties"/>
    <ds:schemaRef ds:uri="http://schemas.microsoft.com/office/infopath/2007/PartnerControls"/>
    <ds:schemaRef ds:uri="e2416d41-27f7-40d8-93bc-cfe148b10115"/>
    <ds:schemaRef ds:uri="b24f0c64-5bbf-4003-9a55-9eb70b49c3ea"/>
  </ds:schemaRefs>
</ds:datastoreItem>
</file>

<file path=customXml/itemProps3.xml><?xml version="1.0" encoding="utf-8"?>
<ds:datastoreItem xmlns:ds="http://schemas.openxmlformats.org/officeDocument/2006/customXml" ds:itemID="{181ABD38-86F6-4A36-9D40-69EEAA412F6E}">
  <ds:schemaRefs>
    <ds:schemaRef ds:uri="http://schemas.microsoft.com/sharepoint/v3/contenttype/forms"/>
  </ds:schemaRefs>
</ds:datastoreItem>
</file>

<file path=customXml/itemProps4.xml><?xml version="1.0" encoding="utf-8"?>
<ds:datastoreItem xmlns:ds="http://schemas.openxmlformats.org/officeDocument/2006/customXml" ds:itemID="{DA4F00CE-F65F-46C4-B63A-8FC9FAE5C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0c64-5bbf-4003-9a55-9eb70b49c3ea"/>
    <ds:schemaRef ds:uri="e2416d41-27f7-40d8-93bc-cfe148b10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Amanda Vinci</cp:lastModifiedBy>
  <cp:revision>3</cp:revision>
  <dcterms:created xsi:type="dcterms:W3CDTF">2026-01-27T06:56:00Z</dcterms:created>
  <dcterms:modified xsi:type="dcterms:W3CDTF">2026-01-27T07:01:00Z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0x0101004EDC6D4825498047A39C4163B9E615B1</vt:lpwstr>
  </property>
  <property fmtid="{D5CDD505-2E9C-101B-9397-08002B2CF9AE}" pid="3" name="MediaServiceImageTags">
    <vt:lpwstr/>
  </property>
  <property fmtid="{D5CDD505-2E9C-101B-9397-08002B2CF9AE}" pid="4" name="docLang">
    <vt:lpwstr>en</vt:lpwstr>
  </property>
</Properties>
</file>